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A6A" w:rsidRDefault="009C0A6A" w:rsidP="009C0A6A">
      <w:pPr>
        <w:tabs>
          <w:tab w:val="left" w:pos="298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C0A6A" w:rsidRDefault="009C0A6A" w:rsidP="009C0A6A">
      <w:pPr>
        <w:tabs>
          <w:tab w:val="left" w:pos="2985"/>
          <w:tab w:val="center" w:pos="4680"/>
        </w:tabs>
        <w:spacing w:line="480" w:lineRule="auto"/>
        <w:rPr>
          <w:rFonts w:ascii="Times New Roman" w:hAnsi="Times New Roman" w:cs="Times New Roman"/>
          <w:sz w:val="24"/>
          <w:szCs w:val="24"/>
        </w:rPr>
      </w:pPr>
    </w:p>
    <w:p w:rsidR="009C0A6A" w:rsidRDefault="009C0A6A" w:rsidP="009C0A6A">
      <w:pPr>
        <w:tabs>
          <w:tab w:val="left" w:pos="2985"/>
          <w:tab w:val="center" w:pos="4680"/>
        </w:tabs>
        <w:spacing w:line="480" w:lineRule="auto"/>
        <w:rPr>
          <w:rFonts w:ascii="Times New Roman" w:hAnsi="Times New Roman" w:cs="Times New Roman"/>
          <w:sz w:val="24"/>
          <w:szCs w:val="24"/>
        </w:rPr>
      </w:pPr>
    </w:p>
    <w:p w:rsidR="009C0A6A" w:rsidRDefault="009C0A6A" w:rsidP="009C0A6A">
      <w:pPr>
        <w:tabs>
          <w:tab w:val="left" w:pos="2985"/>
          <w:tab w:val="center" w:pos="4680"/>
        </w:tabs>
        <w:spacing w:line="480" w:lineRule="auto"/>
        <w:rPr>
          <w:rFonts w:ascii="Times New Roman" w:hAnsi="Times New Roman" w:cs="Times New Roman"/>
          <w:sz w:val="24"/>
          <w:szCs w:val="24"/>
        </w:rPr>
      </w:pPr>
    </w:p>
    <w:p w:rsidR="009C0A6A" w:rsidRDefault="009C0A6A" w:rsidP="009C0A6A">
      <w:pPr>
        <w:tabs>
          <w:tab w:val="left" w:pos="2985"/>
          <w:tab w:val="center" w:pos="4680"/>
        </w:tabs>
        <w:spacing w:line="480" w:lineRule="auto"/>
        <w:rPr>
          <w:rFonts w:ascii="Times New Roman" w:hAnsi="Times New Roman" w:cs="Times New Roman"/>
          <w:sz w:val="24"/>
          <w:szCs w:val="24"/>
        </w:rPr>
      </w:pPr>
    </w:p>
    <w:p w:rsidR="009C0A6A" w:rsidRDefault="009C0A6A" w:rsidP="009C0A6A">
      <w:pPr>
        <w:tabs>
          <w:tab w:val="left" w:pos="298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Social Attitudes and Perceptions</w:t>
      </w:r>
    </w:p>
    <w:p w:rsidR="009C0A6A" w:rsidRDefault="009C0A6A" w:rsidP="009C0A6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0A6A" w:rsidRPr="00370F2D" w:rsidRDefault="009C0A6A" w:rsidP="009C0A6A">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institution</w:t>
      </w:r>
      <w:proofErr w:type="gramEnd"/>
      <w:r>
        <w:rPr>
          <w:rFonts w:ascii="Times New Roman" w:hAnsi="Times New Roman" w:cs="Times New Roman"/>
          <w:sz w:val="24"/>
          <w:szCs w:val="24"/>
        </w:rPr>
        <w:t xml:space="preserve"> </w:t>
      </w:r>
    </w:p>
    <w:p w:rsidR="009C0A6A" w:rsidRPr="00370F2D" w:rsidRDefault="009C0A6A" w:rsidP="009C0A6A">
      <w:pPr>
        <w:spacing w:line="480" w:lineRule="auto"/>
        <w:jc w:val="center"/>
        <w:rPr>
          <w:rFonts w:ascii="Times New Roman" w:hAnsi="Times New Roman" w:cs="Times New Roman"/>
          <w:sz w:val="24"/>
          <w:szCs w:val="24"/>
        </w:rPr>
      </w:pPr>
      <w:r w:rsidRPr="00370F2D">
        <w:rPr>
          <w:rFonts w:ascii="Times New Roman" w:hAnsi="Times New Roman" w:cs="Times New Roman"/>
          <w:sz w:val="24"/>
          <w:szCs w:val="24"/>
        </w:rPr>
        <w:t>Professor:</w:t>
      </w:r>
    </w:p>
    <w:p w:rsidR="009C0A6A" w:rsidRDefault="009C0A6A" w:rsidP="009C0A6A">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9C0A6A" w:rsidRPr="00A6389E" w:rsidRDefault="009C0A6A" w:rsidP="009C0A6A">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lastRenderedPageBreak/>
        <w:t xml:space="preserve"> </w:t>
      </w:r>
      <w:r w:rsidRPr="00A6389E">
        <w:rPr>
          <w:rFonts w:ascii="Times New Roman" w:hAnsi="Times New Roman" w:cs="Times New Roman"/>
          <w:sz w:val="24"/>
          <w:szCs w:val="24"/>
        </w:rPr>
        <w:t>Age is gold but in the current day era, people dreading aging. There are multiple issues that make aging variant amongst different groups of individuals. Culture, sexuality, societal att</w:t>
      </w:r>
      <w:bookmarkStart w:id="0" w:name="_GoBack"/>
      <w:bookmarkEnd w:id="0"/>
      <w:r w:rsidRPr="00A6389E">
        <w:rPr>
          <w:rFonts w:ascii="Times New Roman" w:hAnsi="Times New Roman" w:cs="Times New Roman"/>
          <w:sz w:val="24"/>
          <w:szCs w:val="24"/>
        </w:rPr>
        <w:t>itudes towards aging and trends too are important factors that affect aging. They affect the perspectives at which different individuals view aging. These have made ageism an issue globally since the aging population is rising tremendously.  The above-mentioned factors pose issues to individuals at work, socially and mentally. Unfortunately, it even affects the individual's perception of themselves.</w:t>
      </w:r>
    </w:p>
    <w:p w:rsidR="009C0A6A" w:rsidRPr="00A6389E" w:rsidRDefault="009C0A6A" w:rsidP="009C0A6A">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t>The society can support the aging population by working against ageism. This can be worked on by campaigning against discrimination of the aged at workplaces and in social activities. This can also be worked on by giving the aged opportunities to openly express themselves. Treating them equally irrespective of their sexual orientation is also a great factor. They also need qualified social workers who can reach out to them and take care of their mental health.</w:t>
      </w:r>
    </w:p>
    <w:p w:rsidR="009C0A6A" w:rsidRPr="00A6389E" w:rsidRDefault="009C0A6A" w:rsidP="009C0A6A">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t xml:space="preserve"> In industrial areas, there aged are treated by the saying </w:t>
      </w:r>
      <w:proofErr w:type="gramStart"/>
      <w:r w:rsidRPr="00A6389E">
        <w:rPr>
          <w:rFonts w:ascii="Times New Roman" w:hAnsi="Times New Roman" w:cs="Times New Roman"/>
          <w:sz w:val="24"/>
          <w:szCs w:val="24"/>
        </w:rPr>
        <w:t>" an</w:t>
      </w:r>
      <w:proofErr w:type="gramEnd"/>
      <w:r w:rsidRPr="00A6389E">
        <w:rPr>
          <w:rFonts w:ascii="Times New Roman" w:hAnsi="Times New Roman" w:cs="Times New Roman"/>
          <w:sz w:val="24"/>
          <w:szCs w:val="24"/>
        </w:rPr>
        <w:t xml:space="preserve"> old dog hardly catches the prey". They are seen as lesser employees and fewer industries. Their expertise is seen to be of less help and hence they are hardly involved in decision making.</w:t>
      </w:r>
    </w:p>
    <w:p w:rsidR="009C0A6A" w:rsidRPr="00A6389E" w:rsidRDefault="009C0A6A" w:rsidP="009C0A6A">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t>The main causes of ageism are cultural prejudices, discrimination of the aged based on their sexual orientation, stereotypes that exist pertaining the old, social constructions and negative attitudes towards the abilities of the aged and financial constraints. The consequences of ageism are shorter life expectations for the aged as they succumb to depression, loss of experienced expertise, a negative attitude pertaining aging is created even in children raising a society that dreads aging which comes with multiple efforts to deny aging. The efforts may turn out to be detrimental.</w:t>
      </w:r>
    </w:p>
    <w:p w:rsidR="009C0A6A" w:rsidRPr="00A6389E" w:rsidRDefault="009C0A6A" w:rsidP="009C0A6A">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lastRenderedPageBreak/>
        <w:t xml:space="preserve">Mass media advertisements such as grumbly grandparents in movies, shows showing impaired physical abilities of the aged make most people wish for postponement of age. However, in some cases, they broadcast shows of experts consulting old retirees and it is clear that age comes with </w:t>
      </w:r>
      <w:proofErr w:type="gramStart"/>
      <w:r w:rsidRPr="00A6389E">
        <w:rPr>
          <w:rFonts w:ascii="Times New Roman" w:hAnsi="Times New Roman" w:cs="Times New Roman"/>
          <w:sz w:val="24"/>
          <w:szCs w:val="24"/>
        </w:rPr>
        <w:t>wisdom</w:t>
      </w:r>
      <w:r>
        <w:rPr>
          <w:rFonts w:ascii="Times New Roman" w:hAnsi="Times New Roman" w:cs="Times New Roman"/>
          <w:sz w:val="24"/>
          <w:szCs w:val="24"/>
        </w:rPr>
        <w:t>(</w:t>
      </w:r>
      <w:proofErr w:type="gramEnd"/>
      <w:r>
        <w:rPr>
          <w:rFonts w:ascii="Times New Roman" w:hAnsi="Times New Roman" w:cs="Times New Roman"/>
          <w:sz w:val="24"/>
          <w:szCs w:val="24"/>
        </w:rPr>
        <w:t>Hummert,2011)</w:t>
      </w:r>
      <w:r w:rsidRPr="00A6389E">
        <w:rPr>
          <w:rFonts w:ascii="Times New Roman" w:hAnsi="Times New Roman" w:cs="Times New Roman"/>
          <w:sz w:val="24"/>
          <w:szCs w:val="24"/>
        </w:rPr>
        <w:t xml:space="preserve">.  Most adverts depicting lots of energy and humor such as those on energy drinks have a picture of young people, for instance, </w:t>
      </w:r>
      <w:proofErr w:type="spellStart"/>
      <w:r w:rsidRPr="00A6389E">
        <w:rPr>
          <w:rFonts w:ascii="Times New Roman" w:hAnsi="Times New Roman" w:cs="Times New Roman"/>
          <w:sz w:val="24"/>
          <w:szCs w:val="24"/>
        </w:rPr>
        <w:t>Tuborg</w:t>
      </w:r>
      <w:proofErr w:type="spellEnd"/>
      <w:r w:rsidRPr="00A6389E">
        <w:rPr>
          <w:rFonts w:ascii="Times New Roman" w:hAnsi="Times New Roman" w:cs="Times New Roman"/>
          <w:sz w:val="24"/>
          <w:szCs w:val="24"/>
        </w:rPr>
        <w:t>. Some media groups will place images of old people when advertising poverty impacts and call for charity which is quite disturbing.</w:t>
      </w:r>
    </w:p>
    <w:p w:rsidR="009C0A6A" w:rsidRDefault="009C0A6A" w:rsidP="009C0A6A">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t xml:space="preserve"> </w:t>
      </w:r>
      <w:proofErr w:type="spellStart"/>
      <w:r w:rsidRPr="00A6389E">
        <w:rPr>
          <w:rFonts w:ascii="Times New Roman" w:hAnsi="Times New Roman" w:cs="Times New Roman"/>
          <w:sz w:val="24"/>
          <w:szCs w:val="24"/>
        </w:rPr>
        <w:t>Ashel</w:t>
      </w:r>
      <w:proofErr w:type="spellEnd"/>
      <w:r w:rsidRPr="00A6389E">
        <w:rPr>
          <w:rFonts w:ascii="Times New Roman" w:hAnsi="Times New Roman" w:cs="Times New Roman"/>
          <w:sz w:val="24"/>
          <w:szCs w:val="24"/>
        </w:rPr>
        <w:t xml:space="preserve"> argues that society can deal with aging in the following ways. Addressing the aged by their names, using fewer adjectives to describe their state and treating them in a modest way, including them in activities, embracing the positive stereotypes and creating global awareness on how to treat the aged</w:t>
      </w:r>
      <w:r>
        <w:rPr>
          <w:rFonts w:ascii="Times New Roman" w:hAnsi="Times New Roman" w:cs="Times New Roman"/>
          <w:sz w:val="24"/>
          <w:szCs w:val="24"/>
        </w:rPr>
        <w:t xml:space="preserve"> and empower aged women a</w:t>
      </w:r>
      <w:r w:rsidRPr="00A6389E">
        <w:rPr>
          <w:rFonts w:ascii="Times New Roman" w:hAnsi="Times New Roman" w:cs="Times New Roman"/>
          <w:sz w:val="24"/>
          <w:szCs w:val="24"/>
        </w:rPr>
        <w:t>nd replace the negative stereotypes.</w:t>
      </w:r>
    </w:p>
    <w:p w:rsidR="009C0A6A" w:rsidRDefault="009C0A6A" w:rsidP="009C0A6A">
      <w:pPr>
        <w:spacing w:line="480" w:lineRule="auto"/>
        <w:ind w:firstLine="720"/>
        <w:jc w:val="both"/>
        <w:rPr>
          <w:rFonts w:ascii="Times New Roman" w:hAnsi="Times New Roman" w:cs="Times New Roman"/>
          <w:sz w:val="24"/>
          <w:szCs w:val="24"/>
        </w:rPr>
      </w:pPr>
    </w:p>
    <w:p w:rsidR="009C0A6A" w:rsidRDefault="009C0A6A" w:rsidP="009C0A6A">
      <w:pPr>
        <w:rPr>
          <w:rFonts w:ascii="Times New Roman" w:hAnsi="Times New Roman" w:cs="Times New Roman"/>
          <w:sz w:val="24"/>
          <w:szCs w:val="24"/>
        </w:rPr>
      </w:pPr>
      <w:r>
        <w:rPr>
          <w:rFonts w:ascii="Times New Roman" w:hAnsi="Times New Roman" w:cs="Times New Roman"/>
          <w:sz w:val="24"/>
          <w:szCs w:val="24"/>
        </w:rPr>
        <w:br w:type="page"/>
      </w:r>
    </w:p>
    <w:p w:rsidR="009C0A6A" w:rsidRDefault="009C0A6A" w:rsidP="009C0A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C0A6A" w:rsidRDefault="009C0A6A" w:rsidP="009C0A6A">
      <w:pPr>
        <w:spacing w:line="480" w:lineRule="auto"/>
        <w:ind w:left="720" w:hanging="720"/>
        <w:jc w:val="both"/>
        <w:rPr>
          <w:rFonts w:ascii="Times New Roman" w:hAnsi="Times New Roman" w:cs="Times New Roman"/>
          <w:sz w:val="24"/>
          <w:szCs w:val="24"/>
        </w:rPr>
      </w:pPr>
      <w:r w:rsidRPr="00BF6828">
        <w:rPr>
          <w:rFonts w:ascii="Times New Roman" w:hAnsi="Times New Roman" w:cs="Times New Roman"/>
          <w:sz w:val="24"/>
          <w:szCs w:val="24"/>
        </w:rPr>
        <w:t xml:space="preserve">Chambliss, W. J. (1973). </w:t>
      </w:r>
      <w:proofErr w:type="gramStart"/>
      <w:r w:rsidRPr="00BF6828">
        <w:rPr>
          <w:rFonts w:ascii="Times New Roman" w:hAnsi="Times New Roman" w:cs="Times New Roman"/>
          <w:sz w:val="24"/>
          <w:szCs w:val="24"/>
        </w:rPr>
        <w:t>The saints and the roughnecks.</w:t>
      </w:r>
      <w:proofErr w:type="gramEnd"/>
      <w:r w:rsidRPr="00BF6828">
        <w:rPr>
          <w:rFonts w:ascii="Times New Roman" w:hAnsi="Times New Roman" w:cs="Times New Roman"/>
          <w:sz w:val="24"/>
          <w:szCs w:val="24"/>
        </w:rPr>
        <w:t xml:space="preserve"> Society, 11(1), 24-31.</w:t>
      </w:r>
    </w:p>
    <w:p w:rsidR="009C0A6A" w:rsidRDefault="009C0A6A" w:rsidP="009C0A6A">
      <w:pPr>
        <w:spacing w:line="480" w:lineRule="auto"/>
        <w:ind w:left="720" w:hanging="720"/>
        <w:jc w:val="both"/>
        <w:rPr>
          <w:rFonts w:ascii="Times New Roman" w:hAnsi="Times New Roman" w:cs="Times New Roman"/>
          <w:sz w:val="24"/>
          <w:szCs w:val="24"/>
        </w:rPr>
      </w:pPr>
      <w:proofErr w:type="spellStart"/>
      <w:r w:rsidRPr="00976324">
        <w:rPr>
          <w:rFonts w:ascii="Times New Roman" w:hAnsi="Times New Roman" w:cs="Times New Roman"/>
          <w:sz w:val="24"/>
          <w:szCs w:val="24"/>
        </w:rPr>
        <w:t>Hummert</w:t>
      </w:r>
      <w:proofErr w:type="spellEnd"/>
      <w:r w:rsidRPr="00976324">
        <w:rPr>
          <w:rFonts w:ascii="Times New Roman" w:hAnsi="Times New Roman" w:cs="Times New Roman"/>
          <w:sz w:val="24"/>
          <w:szCs w:val="24"/>
        </w:rPr>
        <w:t xml:space="preserve">, M. L. (2011). </w:t>
      </w:r>
      <w:proofErr w:type="gramStart"/>
      <w:r w:rsidRPr="00976324">
        <w:rPr>
          <w:rFonts w:ascii="Times New Roman" w:hAnsi="Times New Roman" w:cs="Times New Roman"/>
          <w:sz w:val="24"/>
          <w:szCs w:val="24"/>
        </w:rPr>
        <w:t>Age stereotypes and aging.</w:t>
      </w:r>
      <w:proofErr w:type="gramEnd"/>
      <w:r w:rsidRPr="00976324">
        <w:rPr>
          <w:rFonts w:ascii="Times New Roman" w:hAnsi="Times New Roman" w:cs="Times New Roman"/>
          <w:sz w:val="24"/>
          <w:szCs w:val="24"/>
        </w:rPr>
        <w:t xml:space="preserve"> In Handbook of the Psychology of Aging (Seventh Edition) (pp. 249-262).</w:t>
      </w:r>
    </w:p>
    <w:p w:rsidR="009C0A6A" w:rsidRDefault="009C0A6A" w:rsidP="009C0A6A">
      <w:pPr>
        <w:spacing w:line="480" w:lineRule="auto"/>
        <w:ind w:left="720" w:hanging="720"/>
        <w:jc w:val="both"/>
        <w:rPr>
          <w:rFonts w:ascii="Times New Roman" w:hAnsi="Times New Roman" w:cs="Times New Roman"/>
          <w:sz w:val="24"/>
          <w:szCs w:val="24"/>
        </w:rPr>
      </w:pPr>
      <w:hyperlink r:id="rId5" w:history="1">
        <w:r w:rsidRPr="00AC700C">
          <w:rPr>
            <w:rStyle w:val="Hyperlink"/>
            <w:rFonts w:ascii="Times New Roman" w:hAnsi="Times New Roman" w:cs="Times New Roman"/>
            <w:sz w:val="24"/>
            <w:szCs w:val="24"/>
          </w:rPr>
          <w:t>https://youtu.be/WfjzkO6_DEI</w:t>
        </w:r>
      </w:hyperlink>
    </w:p>
    <w:p w:rsidR="009C0A6A" w:rsidRPr="00A6389E" w:rsidRDefault="009C0A6A" w:rsidP="009C0A6A">
      <w:pPr>
        <w:spacing w:line="480" w:lineRule="auto"/>
        <w:ind w:left="720" w:hanging="720"/>
        <w:jc w:val="both"/>
        <w:rPr>
          <w:rFonts w:ascii="Times New Roman" w:hAnsi="Times New Roman" w:cs="Times New Roman"/>
          <w:sz w:val="24"/>
          <w:szCs w:val="24"/>
        </w:rPr>
      </w:pPr>
      <w:hyperlink r:id="rId6" w:history="1">
        <w:r w:rsidRPr="00AC700C">
          <w:rPr>
            <w:rStyle w:val="Hyperlink"/>
            <w:rFonts w:ascii="Times New Roman" w:hAnsi="Times New Roman" w:cs="Times New Roman"/>
            <w:sz w:val="24"/>
            <w:szCs w:val="24"/>
          </w:rPr>
          <w:t>https://youtu.be/lkPJxQorieo</w:t>
        </w:r>
      </w:hyperlink>
      <w:r>
        <w:rPr>
          <w:rStyle w:val="Hyperlink"/>
          <w:rFonts w:ascii="Times New Roman" w:hAnsi="Times New Roman" w:cs="Times New Roman"/>
          <w:sz w:val="24"/>
          <w:szCs w:val="24"/>
        </w:rPr>
        <w:t xml:space="preserve"> </w:t>
      </w:r>
    </w:p>
    <w:p w:rsidR="009C0A6A" w:rsidRPr="00A6389E" w:rsidRDefault="009C0A6A" w:rsidP="009C0A6A">
      <w:pPr>
        <w:spacing w:line="480" w:lineRule="auto"/>
        <w:jc w:val="both"/>
        <w:rPr>
          <w:rFonts w:ascii="Times New Roman" w:hAnsi="Times New Roman" w:cs="Times New Roman"/>
          <w:sz w:val="24"/>
          <w:szCs w:val="24"/>
        </w:rPr>
      </w:pPr>
    </w:p>
    <w:p w:rsidR="00652112" w:rsidRDefault="00652112"/>
    <w:sectPr w:rsidR="00652112" w:rsidSect="00A6389E">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9E" w:rsidRPr="00A6389E" w:rsidRDefault="00DE4353">
    <w:pPr>
      <w:pStyle w:val="Header"/>
      <w:jc w:val="right"/>
      <w:rPr>
        <w:rFonts w:ascii="Times New Roman" w:hAnsi="Times New Roman" w:cs="Times New Roman"/>
        <w:sz w:val="24"/>
        <w:szCs w:val="24"/>
      </w:rPr>
    </w:pPr>
    <w:r w:rsidRPr="00A6389E">
      <w:rPr>
        <w:rFonts w:ascii="Times New Roman" w:hAnsi="Times New Roman" w:cs="Times New Roman"/>
        <w:sz w:val="24"/>
        <w:szCs w:val="24"/>
      </w:rPr>
      <w:t>SOCIAL CONSTRUCTIONS</w:t>
    </w:r>
    <w:sdt>
      <w:sdtPr>
        <w:rPr>
          <w:rFonts w:ascii="Times New Roman" w:hAnsi="Times New Roman" w:cs="Times New Roman"/>
          <w:sz w:val="24"/>
          <w:szCs w:val="24"/>
        </w:rPr>
        <w:id w:val="-20857551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6389E">
          <w:rPr>
            <w:rFonts w:ascii="Times New Roman" w:hAnsi="Times New Roman" w:cs="Times New Roman"/>
            <w:sz w:val="24"/>
            <w:szCs w:val="24"/>
          </w:rPr>
          <w:fldChar w:fldCharType="begin"/>
        </w:r>
        <w:r w:rsidRPr="00A6389E">
          <w:rPr>
            <w:rFonts w:ascii="Times New Roman" w:hAnsi="Times New Roman" w:cs="Times New Roman"/>
            <w:sz w:val="24"/>
            <w:szCs w:val="24"/>
          </w:rPr>
          <w:instrText xml:space="preserve"> PAGE   \* MERGEFORMAT </w:instrText>
        </w:r>
        <w:r w:rsidRPr="00A6389E">
          <w:rPr>
            <w:rFonts w:ascii="Times New Roman" w:hAnsi="Times New Roman" w:cs="Times New Roman"/>
            <w:sz w:val="24"/>
            <w:szCs w:val="24"/>
          </w:rPr>
          <w:fldChar w:fldCharType="separate"/>
        </w:r>
        <w:r>
          <w:rPr>
            <w:rFonts w:ascii="Times New Roman" w:hAnsi="Times New Roman" w:cs="Times New Roman"/>
            <w:noProof/>
            <w:sz w:val="24"/>
            <w:szCs w:val="24"/>
          </w:rPr>
          <w:t>2</w:t>
        </w:r>
        <w:r w:rsidRPr="00A6389E">
          <w:rPr>
            <w:rFonts w:ascii="Times New Roman" w:hAnsi="Times New Roman" w:cs="Times New Roman"/>
            <w:noProof/>
            <w:sz w:val="24"/>
            <w:szCs w:val="24"/>
          </w:rPr>
          <w:fldChar w:fldCharType="end"/>
        </w:r>
      </w:sdtContent>
    </w:sdt>
  </w:p>
  <w:p w:rsidR="00A6389E" w:rsidRDefault="00DE43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9E" w:rsidRPr="00A6389E" w:rsidRDefault="00DE4353" w:rsidP="00CD3DB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 xml:space="preserve">SOCIAL ATTITUDES AND </w:t>
    </w:r>
    <w:r>
      <w:rPr>
        <w:rFonts w:ascii="Times New Roman" w:hAnsi="Times New Roman" w:cs="Times New Roman"/>
        <w:sz w:val="24"/>
        <w:szCs w:val="24"/>
      </w:rPr>
      <w:t>PERCEPTIONS</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A6A"/>
    <w:rsid w:val="00652112"/>
    <w:rsid w:val="009C0A6A"/>
    <w:rsid w:val="00DE4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A6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A6A"/>
  </w:style>
  <w:style w:type="character" w:styleId="Hyperlink">
    <w:name w:val="Hyperlink"/>
    <w:basedOn w:val="DefaultParagraphFont"/>
    <w:uiPriority w:val="99"/>
    <w:unhideWhenUsed/>
    <w:rsid w:val="009C0A6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A6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A6A"/>
  </w:style>
  <w:style w:type="character" w:styleId="Hyperlink">
    <w:name w:val="Hyperlink"/>
    <w:basedOn w:val="DefaultParagraphFont"/>
    <w:uiPriority w:val="99"/>
    <w:unhideWhenUsed/>
    <w:rsid w:val="009C0A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youtu.be/lkPJxQorieo" TargetMode="External"/><Relationship Id="rId5" Type="http://schemas.openxmlformats.org/officeDocument/2006/relationships/hyperlink" Target="https://youtu.be/WfjzkO6_DE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2019-07-10T20:23:00Z</dcterms:created>
  <dcterms:modified xsi:type="dcterms:W3CDTF">2019-07-10T20:23:00Z</dcterms:modified>
</cp:coreProperties>
</file>